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3359C" w14:textId="7D1C7D8B" w:rsidR="00211672" w:rsidRPr="00817559" w:rsidRDefault="00211672" w:rsidP="00211672">
      <w:pPr>
        <w:ind w:left="357" w:hanging="357"/>
        <w:rPr>
          <w:rFonts w:ascii="Tahoma" w:hAnsi="Tahoma" w:cs="Tahoma"/>
          <w:sz w:val="24"/>
          <w:szCs w:val="24"/>
        </w:rPr>
      </w:pPr>
      <w:r w:rsidRPr="00817559">
        <w:rPr>
          <w:rFonts w:ascii="Tahoma" w:hAnsi="Tahoma" w:cs="Tahoma"/>
          <w:sz w:val="24"/>
          <w:szCs w:val="24"/>
        </w:rPr>
        <w:t>Letter to employee confirming outcome of disciplinary hearing – first or final written warning</w:t>
      </w:r>
    </w:p>
    <w:p w14:paraId="563C6FF9" w14:textId="77777777" w:rsidR="00211672" w:rsidRPr="00817559" w:rsidRDefault="00211672" w:rsidP="00211672">
      <w:pPr>
        <w:pStyle w:val="Headedpaper"/>
        <w:rPr>
          <w:rFonts w:ascii="Tahoma" w:hAnsi="Tahoma" w:cs="Tahoma"/>
          <w:color w:val="auto"/>
          <w:sz w:val="24"/>
          <w:szCs w:val="24"/>
        </w:rPr>
      </w:pPr>
      <w:r w:rsidRPr="00817559">
        <w:rPr>
          <w:rFonts w:ascii="Tahoma" w:hAnsi="Tahoma" w:cs="Tahoma"/>
          <w:color w:val="auto"/>
          <w:sz w:val="24"/>
          <w:szCs w:val="24"/>
        </w:rPr>
        <w:t>[On headed notepaper]</w:t>
      </w:r>
    </w:p>
    <w:p w14:paraId="67A0762D" w14:textId="77777777" w:rsidR="00211672" w:rsidRPr="00817559" w:rsidRDefault="00211672" w:rsidP="00211672">
      <w:pPr>
        <w:pStyle w:val="Letterdetails"/>
        <w:rPr>
          <w:rFonts w:ascii="Tahoma" w:hAnsi="Tahoma" w:cs="Tahoma"/>
          <w:color w:val="auto"/>
          <w:sz w:val="24"/>
          <w:szCs w:val="24"/>
        </w:rPr>
      </w:pPr>
      <w:r w:rsidRPr="00817559">
        <w:rPr>
          <w:rFonts w:ascii="Tahoma" w:hAnsi="Tahoma" w:cs="Tahoma"/>
          <w:color w:val="auto"/>
          <w:sz w:val="24"/>
          <w:szCs w:val="24"/>
        </w:rPr>
        <w:t>[Employee name]</w:t>
      </w:r>
    </w:p>
    <w:p w14:paraId="11E28A92" w14:textId="77777777" w:rsidR="00211672" w:rsidRPr="00817559" w:rsidRDefault="00211672" w:rsidP="00211672">
      <w:pPr>
        <w:pStyle w:val="Letterdetails"/>
        <w:rPr>
          <w:rFonts w:ascii="Tahoma" w:hAnsi="Tahoma" w:cs="Tahoma"/>
          <w:color w:val="auto"/>
          <w:sz w:val="24"/>
          <w:szCs w:val="24"/>
        </w:rPr>
      </w:pPr>
      <w:r w:rsidRPr="00817559">
        <w:rPr>
          <w:rFonts w:ascii="Tahoma" w:hAnsi="Tahoma" w:cs="Tahoma"/>
          <w:color w:val="auto"/>
          <w:sz w:val="24"/>
          <w:szCs w:val="24"/>
        </w:rPr>
        <w:t>[Address]</w:t>
      </w:r>
    </w:p>
    <w:p w14:paraId="3AEABDEF" w14:textId="77777777" w:rsidR="00211672" w:rsidRPr="00817559" w:rsidRDefault="00211672" w:rsidP="00211672">
      <w:pPr>
        <w:pStyle w:val="Letterdetails"/>
        <w:rPr>
          <w:rFonts w:ascii="Tahoma" w:hAnsi="Tahoma" w:cs="Tahoma"/>
          <w:color w:val="auto"/>
          <w:sz w:val="24"/>
          <w:szCs w:val="24"/>
        </w:rPr>
      </w:pPr>
      <w:r w:rsidRPr="00817559">
        <w:rPr>
          <w:rFonts w:ascii="Tahoma" w:hAnsi="Tahoma" w:cs="Tahoma"/>
          <w:color w:val="auto"/>
          <w:sz w:val="24"/>
          <w:szCs w:val="24"/>
        </w:rPr>
        <w:t>[Date]</w:t>
      </w:r>
    </w:p>
    <w:p w14:paraId="5A854AD2" w14:textId="77777777" w:rsidR="00211672" w:rsidRPr="00817559" w:rsidRDefault="00211672" w:rsidP="00211672">
      <w:pPr>
        <w:pStyle w:val="Letterdetails"/>
        <w:rPr>
          <w:rFonts w:ascii="Tahoma" w:hAnsi="Tahoma" w:cs="Tahoma"/>
          <w:color w:val="auto"/>
          <w:sz w:val="24"/>
          <w:szCs w:val="24"/>
        </w:rPr>
      </w:pPr>
    </w:p>
    <w:p w14:paraId="469441B1" w14:textId="77777777" w:rsidR="00211672" w:rsidRPr="00817559" w:rsidRDefault="00211672" w:rsidP="00211672">
      <w:pPr>
        <w:pStyle w:val="Letterdetails"/>
        <w:rPr>
          <w:rFonts w:ascii="Tahoma" w:hAnsi="Tahoma" w:cs="Tahoma"/>
          <w:color w:val="auto"/>
          <w:sz w:val="24"/>
          <w:szCs w:val="24"/>
        </w:rPr>
      </w:pPr>
      <w:r w:rsidRPr="00817559">
        <w:rPr>
          <w:rFonts w:ascii="Tahoma" w:hAnsi="Tahoma" w:cs="Tahoma"/>
          <w:color w:val="auto"/>
          <w:sz w:val="24"/>
          <w:szCs w:val="24"/>
        </w:rPr>
        <w:t>Dear [Name]</w:t>
      </w:r>
    </w:p>
    <w:p w14:paraId="40A8F041" w14:textId="77777777" w:rsidR="00211672" w:rsidRPr="00817559" w:rsidRDefault="00211672" w:rsidP="00211672">
      <w:pPr>
        <w:pStyle w:val="Letterboldintro"/>
        <w:rPr>
          <w:rFonts w:ascii="Tahoma" w:hAnsi="Tahoma" w:cs="Tahoma"/>
          <w:color w:val="auto"/>
          <w:sz w:val="24"/>
          <w:szCs w:val="24"/>
        </w:rPr>
      </w:pPr>
      <w:r w:rsidRPr="00817559">
        <w:rPr>
          <w:rFonts w:ascii="Tahoma" w:hAnsi="Tahoma" w:cs="Tahoma"/>
          <w:color w:val="auto"/>
          <w:sz w:val="24"/>
          <w:szCs w:val="24"/>
        </w:rPr>
        <w:t>[First] OR [Final] written warning</w:t>
      </w:r>
    </w:p>
    <w:p w14:paraId="2C15B5FF" w14:textId="77777777" w:rsidR="00211672" w:rsidRPr="00817559" w:rsidRDefault="00211672" w:rsidP="00211672">
      <w:pPr>
        <w:pStyle w:val="Lettertext"/>
        <w:rPr>
          <w:rFonts w:ascii="Tahoma" w:hAnsi="Tahoma" w:cs="Tahoma"/>
          <w:color w:val="auto"/>
          <w:sz w:val="24"/>
          <w:szCs w:val="24"/>
        </w:rPr>
      </w:pPr>
      <w:r w:rsidRPr="00817559">
        <w:rPr>
          <w:rFonts w:ascii="Tahoma" w:hAnsi="Tahoma" w:cs="Tahoma"/>
          <w:color w:val="auto"/>
          <w:sz w:val="24"/>
          <w:szCs w:val="24"/>
        </w:rPr>
        <w:t>You attended a disciplinary hearing on [date]. At this hearing, the following allegations were found proven: [set out allegations that were upheld].</w:t>
      </w:r>
    </w:p>
    <w:p w14:paraId="57F3BCF2" w14:textId="77777777" w:rsidR="00211672" w:rsidRPr="00817559" w:rsidRDefault="00211672" w:rsidP="00211672">
      <w:pPr>
        <w:pStyle w:val="Lettertext"/>
        <w:rPr>
          <w:rFonts w:ascii="Tahoma" w:hAnsi="Tahoma" w:cs="Tahoma"/>
          <w:color w:val="auto"/>
          <w:sz w:val="24"/>
          <w:szCs w:val="24"/>
        </w:rPr>
      </w:pPr>
      <w:r w:rsidRPr="00817559">
        <w:rPr>
          <w:rFonts w:ascii="Tahoma" w:hAnsi="Tahoma" w:cs="Tahoma"/>
          <w:color w:val="auto"/>
          <w:sz w:val="24"/>
          <w:szCs w:val="24"/>
        </w:rPr>
        <w:t>It has therefore been decided to issue you with a [first] OR [final] written warning.</w:t>
      </w:r>
    </w:p>
    <w:p w14:paraId="3CA46A6E" w14:textId="77777777" w:rsidR="00211672" w:rsidRPr="00817559" w:rsidRDefault="00211672" w:rsidP="00211672">
      <w:pPr>
        <w:pStyle w:val="Lettertext"/>
        <w:rPr>
          <w:rFonts w:ascii="Tahoma" w:hAnsi="Tahoma" w:cs="Tahoma"/>
          <w:color w:val="auto"/>
          <w:sz w:val="24"/>
          <w:szCs w:val="24"/>
        </w:rPr>
      </w:pPr>
      <w:r w:rsidRPr="00817559">
        <w:rPr>
          <w:rFonts w:ascii="Tahoma" w:hAnsi="Tahoma" w:cs="Tahoma"/>
          <w:color w:val="auto"/>
          <w:sz w:val="24"/>
          <w:szCs w:val="24"/>
        </w:rPr>
        <w:t>This warning will be placed in your personal file but will be disregarded for disciplinary purposes after a period of [Number] months. [</w:t>
      </w:r>
      <w:r w:rsidRPr="00817559">
        <w:rPr>
          <w:rFonts w:ascii="Tahoma" w:hAnsi="Tahoma" w:cs="Tahoma"/>
          <w:i/>
          <w:color w:val="auto"/>
          <w:sz w:val="24"/>
          <w:szCs w:val="24"/>
        </w:rPr>
        <w:t>ACAS suggests that first written warnings should remain active for 6 months and final written warnings for 12 months, but these figures are not set in stone</w:t>
      </w:r>
      <w:r w:rsidRPr="00817559">
        <w:rPr>
          <w:rFonts w:ascii="Tahoma" w:hAnsi="Tahoma" w:cs="Tahoma"/>
          <w:color w:val="auto"/>
          <w:sz w:val="24"/>
          <w:szCs w:val="24"/>
        </w:rPr>
        <w:t>] months, provided your conduct improves to a satisfactory level.</w:t>
      </w:r>
    </w:p>
    <w:p w14:paraId="0A93C1A0" w14:textId="77777777" w:rsidR="00211672" w:rsidRPr="00817559" w:rsidRDefault="00211672" w:rsidP="00211672">
      <w:pPr>
        <w:pStyle w:val="Lettertext"/>
        <w:rPr>
          <w:rFonts w:ascii="Tahoma" w:hAnsi="Tahoma" w:cs="Tahoma"/>
          <w:color w:val="auto"/>
          <w:sz w:val="24"/>
          <w:szCs w:val="24"/>
        </w:rPr>
      </w:pPr>
      <w:r w:rsidRPr="00817559">
        <w:rPr>
          <w:rFonts w:ascii="Tahoma" w:hAnsi="Tahoma" w:cs="Tahoma"/>
          <w:color w:val="auto"/>
          <w:sz w:val="24"/>
          <w:szCs w:val="24"/>
        </w:rPr>
        <w:t xml:space="preserve">The conduct improvement expected is: [explain the standards of improvement expected] </w:t>
      </w:r>
    </w:p>
    <w:p w14:paraId="6177CB6C" w14:textId="77777777" w:rsidR="00211672" w:rsidRPr="00817559" w:rsidRDefault="00211672" w:rsidP="00211672">
      <w:pPr>
        <w:pStyle w:val="Lettertext"/>
        <w:rPr>
          <w:rFonts w:ascii="Tahoma" w:hAnsi="Tahoma" w:cs="Tahoma"/>
          <w:color w:val="auto"/>
          <w:sz w:val="24"/>
          <w:szCs w:val="24"/>
        </w:rPr>
      </w:pPr>
      <w:r w:rsidRPr="00817559">
        <w:rPr>
          <w:rFonts w:ascii="Tahoma" w:hAnsi="Tahoma" w:cs="Tahoma"/>
          <w:color w:val="auto"/>
          <w:sz w:val="24"/>
          <w:szCs w:val="24"/>
        </w:rPr>
        <w:t>The likely consequence of further misconduct during the period of this warning is</w:t>
      </w:r>
      <w:proofErr w:type="gramStart"/>
      <w:r w:rsidRPr="00817559">
        <w:rPr>
          <w:rFonts w:ascii="Tahoma" w:hAnsi="Tahoma" w:cs="Tahoma"/>
          <w:color w:val="auto"/>
          <w:sz w:val="24"/>
          <w:szCs w:val="24"/>
        </w:rPr>
        <w:t>:  [</w:t>
      </w:r>
      <w:proofErr w:type="gramEnd"/>
      <w:r w:rsidRPr="00817559">
        <w:rPr>
          <w:rFonts w:ascii="Tahoma" w:hAnsi="Tahoma" w:cs="Tahoma"/>
          <w:color w:val="auto"/>
          <w:sz w:val="24"/>
          <w:szCs w:val="24"/>
        </w:rPr>
        <w:t>a final written warning] OR [Dismissal].</w:t>
      </w:r>
    </w:p>
    <w:p w14:paraId="4BC3E632" w14:textId="77777777" w:rsidR="00211672" w:rsidRPr="00817559" w:rsidRDefault="00211672" w:rsidP="00211672">
      <w:pPr>
        <w:pStyle w:val="Lettertext"/>
        <w:rPr>
          <w:rFonts w:ascii="Tahoma" w:hAnsi="Tahoma" w:cs="Tahoma"/>
          <w:color w:val="auto"/>
          <w:sz w:val="24"/>
          <w:szCs w:val="24"/>
        </w:rPr>
      </w:pPr>
      <w:r w:rsidRPr="00817559">
        <w:rPr>
          <w:rFonts w:ascii="Tahoma" w:hAnsi="Tahoma" w:cs="Tahoma"/>
          <w:color w:val="auto"/>
          <w:sz w:val="24"/>
          <w:szCs w:val="24"/>
        </w:rPr>
        <w:t>If you wish to appeal against this decision you should inform [NAME] in writing by [DATE], stating your grounds of appeal in full.</w:t>
      </w:r>
    </w:p>
    <w:p w14:paraId="3562DE96" w14:textId="77777777" w:rsidR="00211672" w:rsidRPr="00817559" w:rsidRDefault="00211672" w:rsidP="00211672">
      <w:pPr>
        <w:pStyle w:val="Lettertext"/>
        <w:rPr>
          <w:rFonts w:ascii="Tahoma" w:hAnsi="Tahoma" w:cs="Tahoma"/>
          <w:color w:val="auto"/>
          <w:sz w:val="24"/>
          <w:szCs w:val="24"/>
        </w:rPr>
      </w:pPr>
      <w:r w:rsidRPr="00817559">
        <w:rPr>
          <w:rFonts w:ascii="Tahoma" w:hAnsi="Tahoma" w:cs="Tahoma"/>
          <w:color w:val="auto"/>
          <w:sz w:val="24"/>
          <w:szCs w:val="24"/>
        </w:rPr>
        <w:t>If you have any questions regarding this warning please contact [NAME].</w:t>
      </w:r>
    </w:p>
    <w:p w14:paraId="2D01F2D7" w14:textId="77777777" w:rsidR="00211672" w:rsidRPr="00817559" w:rsidRDefault="00211672" w:rsidP="00211672">
      <w:pPr>
        <w:pStyle w:val="Lettertext"/>
        <w:spacing w:after="120"/>
        <w:rPr>
          <w:rFonts w:ascii="Tahoma" w:hAnsi="Tahoma" w:cs="Tahoma"/>
          <w:noProof/>
          <w:color w:val="auto"/>
          <w:sz w:val="24"/>
          <w:szCs w:val="24"/>
        </w:rPr>
      </w:pPr>
      <w:r w:rsidRPr="00817559">
        <w:rPr>
          <w:rFonts w:ascii="Tahoma" w:hAnsi="Tahoma" w:cs="Tahoma"/>
          <w:color w:val="auto"/>
          <w:sz w:val="24"/>
          <w:szCs w:val="24"/>
        </w:rPr>
        <w:t>Yours sincerely</w:t>
      </w:r>
      <w:r w:rsidRPr="00817559">
        <w:rPr>
          <w:rFonts w:ascii="Tahoma" w:hAnsi="Tahoma" w:cs="Tahoma"/>
          <w:noProof/>
          <w:color w:val="auto"/>
          <w:sz w:val="24"/>
          <w:szCs w:val="24"/>
        </w:rPr>
        <w:br w:type="page"/>
      </w:r>
    </w:p>
    <w:p w14:paraId="4DDC7D55" w14:textId="77777777" w:rsidR="004742F6" w:rsidRPr="00817559" w:rsidRDefault="004742F6">
      <w:pPr>
        <w:rPr>
          <w:rFonts w:ascii="Tahoma" w:hAnsi="Tahoma" w:cs="Tahoma"/>
          <w:sz w:val="24"/>
          <w:szCs w:val="24"/>
        </w:rPr>
      </w:pPr>
    </w:p>
    <w:sectPr w:rsidR="004742F6" w:rsidRPr="008175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IG Futura Book">
    <w:altName w:val="Calibri"/>
    <w:charset w:val="00"/>
    <w:family w:val="auto"/>
    <w:pitch w:val="variable"/>
    <w:sig w:usb0="00000003" w:usb1="00000000" w:usb2="00000000" w:usb3="00000000" w:csb0="00000001" w:csb1="00000000"/>
  </w:font>
  <w:font w:name="AIG Futura Heavy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504C9"/>
    <w:multiLevelType w:val="hybridMultilevel"/>
    <w:tmpl w:val="A5AC3518"/>
    <w:lvl w:ilvl="0" w:tplc="4000AF2A">
      <w:start w:val="1"/>
      <w:numFmt w:val="decimal"/>
      <w:pStyle w:val="ListParagraph"/>
      <w:lvlText w:val="%1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F905ED"/>
    <w:multiLevelType w:val="hybridMultilevel"/>
    <w:tmpl w:val="867238AC"/>
    <w:lvl w:ilvl="0" w:tplc="E8DCFD9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Q1NDI2NjU1N7U0NrZQ0lEKTi0uzszPAykwrAUAPzj/BywAAAA="/>
  </w:docVars>
  <w:rsids>
    <w:rsidRoot w:val="00211672"/>
    <w:rsid w:val="00211672"/>
    <w:rsid w:val="004742F6"/>
    <w:rsid w:val="0081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B28BC"/>
  <w15:chartTrackingRefBased/>
  <w15:docId w15:val="{A084F5FD-4E08-456D-92EA-18A6C49E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1672"/>
    <w:pPr>
      <w:numPr>
        <w:numId w:val="2"/>
      </w:numPr>
      <w:spacing w:before="240" w:line="240" w:lineRule="auto"/>
      <w:ind w:left="357" w:hanging="357"/>
      <w:contextualSpacing/>
      <w:outlineLvl w:val="0"/>
    </w:pPr>
    <w:rPr>
      <w:rFonts w:ascii="AIG Futura Book" w:hAnsi="AIG Futura Book" w:cs="Arial"/>
      <w:color w:val="00B0F0"/>
      <w:spacing w:val="4"/>
      <w:sz w:val="28"/>
      <w:szCs w:val="28"/>
      <w:lang w:val="en-GB"/>
    </w:rPr>
  </w:style>
  <w:style w:type="paragraph" w:customStyle="1" w:styleId="Lettertext">
    <w:name w:val="Letter text"/>
    <w:basedOn w:val="Normal"/>
    <w:rsid w:val="00211672"/>
    <w:pPr>
      <w:spacing w:after="180" w:line="300" w:lineRule="exact"/>
    </w:pPr>
    <w:rPr>
      <w:rFonts w:ascii="Arial" w:eastAsia="Times New Roman" w:hAnsi="Arial" w:cs="Arial"/>
      <w:color w:val="808080" w:themeColor="background1" w:themeShade="80"/>
      <w:sz w:val="20"/>
      <w:szCs w:val="19"/>
      <w:lang w:val="en-GB" w:eastAsia="en-GB"/>
    </w:rPr>
  </w:style>
  <w:style w:type="paragraph" w:customStyle="1" w:styleId="Letterdetails">
    <w:name w:val="Letter details"/>
    <w:basedOn w:val="Lettertext"/>
    <w:rsid w:val="00211672"/>
    <w:pPr>
      <w:spacing w:after="120"/>
    </w:pPr>
  </w:style>
  <w:style w:type="paragraph" w:customStyle="1" w:styleId="Letterboldintro">
    <w:name w:val="Letter bold intro"/>
    <w:basedOn w:val="Normal"/>
    <w:rsid w:val="00211672"/>
    <w:pPr>
      <w:spacing w:before="360" w:after="240" w:line="288" w:lineRule="auto"/>
    </w:pPr>
    <w:rPr>
      <w:rFonts w:ascii="Arial" w:eastAsia="Times New Roman" w:hAnsi="Arial" w:cs="Arial"/>
      <w:b/>
      <w:color w:val="808080" w:themeColor="background1" w:themeShade="80"/>
      <w:szCs w:val="19"/>
      <w:lang w:val="en-GB" w:eastAsia="en-GB"/>
    </w:rPr>
  </w:style>
  <w:style w:type="paragraph" w:customStyle="1" w:styleId="Headedpaper">
    <w:name w:val="Headed paper"/>
    <w:basedOn w:val="Letterdetails"/>
    <w:rsid w:val="00211672"/>
    <w:pPr>
      <w:spacing w:after="360"/>
      <w:jc w:val="center"/>
    </w:pPr>
    <w:rPr>
      <w:rFonts w:ascii="AIG Futura Heavy" w:hAnsi="AIG Futura Heavy"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Naidu</dc:creator>
  <cp:keywords/>
  <dc:description/>
  <cp:lastModifiedBy>MahendiAli Kadiwala</cp:lastModifiedBy>
  <cp:revision>2</cp:revision>
  <dcterms:created xsi:type="dcterms:W3CDTF">2019-09-26T15:42:00Z</dcterms:created>
  <dcterms:modified xsi:type="dcterms:W3CDTF">2020-04-16T12:05:00Z</dcterms:modified>
</cp:coreProperties>
</file>